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8A" w:rsidRPr="000B7A2C" w:rsidRDefault="003A148A" w:rsidP="00FA7127">
      <w:pPr>
        <w:pStyle w:val="af0"/>
        <w:rPr>
          <w:rStyle w:val="af"/>
        </w:rPr>
      </w:pPr>
    </w:p>
    <w:p w:rsidR="005504B4" w:rsidRPr="005504B4" w:rsidRDefault="000F18DF" w:rsidP="005504B4">
      <w:pPr>
        <w:pStyle w:val="a9"/>
        <w:shd w:val="clear" w:color="auto" w:fill="FFFFFF"/>
        <w:rPr>
          <w:rFonts w:ascii="굴림" w:eastAsia="굴림" w:hAnsi="굴림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6432" behindDoc="0" locked="0" layoutInCell="1" allowOverlap="1" wp14:anchorId="48D34EC5" wp14:editId="6D81B939">
            <wp:simplePos x="0" y="0"/>
            <wp:positionH relativeFrom="page">
              <wp:posOffset>836295</wp:posOffset>
            </wp:positionH>
            <wp:positionV relativeFrom="page">
              <wp:posOffset>880110</wp:posOffset>
            </wp:positionV>
            <wp:extent cx="1539875" cy="465455"/>
            <wp:effectExtent l="0" t="0" r="3175" b="0"/>
            <wp:wrapNone/>
            <wp:docPr id="5" name="그림 5" descr="DRW00000fec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5712" descr="DRW00000fec1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BB">
        <w:rPr>
          <w:rFonts w:ascii="굴림" w:eastAsia="굴림" w:hAnsi="굴림"/>
          <w:noProof/>
        </w:rPr>
        <w:drawing>
          <wp:anchor distT="0" distB="0" distL="114300" distR="114300" simplePos="0" relativeHeight="251664384" behindDoc="0" locked="0" layoutInCell="1" allowOverlap="1" wp14:anchorId="09869662" wp14:editId="0B43F323">
            <wp:simplePos x="0" y="0"/>
            <wp:positionH relativeFrom="page">
              <wp:posOffset>4981575</wp:posOffset>
            </wp:positionH>
            <wp:positionV relativeFrom="page">
              <wp:posOffset>876300</wp:posOffset>
            </wp:positionV>
            <wp:extent cx="1933575" cy="578485"/>
            <wp:effectExtent l="0" t="0" r="9525" b="0"/>
            <wp:wrapSquare wrapText="bothSides"/>
            <wp:docPr id="1" name="그림 1" descr="EMB00000fec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296096" descr="EMB00000fec1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8DF" w:rsidRPr="000F18DF" w:rsidRDefault="000F18DF" w:rsidP="000F18DF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7EBB" w:rsidRPr="00D27EBB" w:rsidRDefault="00D27EBB" w:rsidP="00D27EBB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3A148A" w:rsidP="003A148A">
      <w:pPr>
        <w:pStyle w:val="s0"/>
        <w:jc w:val="center"/>
        <w:rPr>
          <w:rFonts w:ascii="굴림" w:eastAsia="굴림" w:hAnsi="굴림"/>
          <w:noProof/>
        </w:rPr>
      </w:pPr>
    </w:p>
    <w:p w:rsidR="00D27EBB" w:rsidRDefault="00D27EBB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for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F57450">
        <w:rPr>
          <w:rFonts w:ascii="Arial" w:eastAsia="휴먼엑스포" w:hAnsi="Arial" w:cs="Arial" w:hint="eastAsia"/>
          <w:b/>
          <w:sz w:val="30"/>
          <w:szCs w:val="30"/>
        </w:rPr>
        <w:t>1st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98201B">
        <w:rPr>
          <w:rFonts w:ascii="Arial" w:eastAsia="휴먼엑스포" w:hAnsi="Arial" w:cs="Arial" w:hint="eastAsia"/>
          <w:b/>
          <w:sz w:val="30"/>
          <w:szCs w:val="30"/>
        </w:rPr>
        <w:t>9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B4D1E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</w:t>
      </w:r>
      <w:r w:rsidR="00A2445D">
        <w:rPr>
          <w:rFonts w:ascii="Arial" w:eastAsia="굴림" w:hAnsi="Arial" w:cs="Arial" w:hint="eastAsia"/>
          <w:b/>
          <w:bCs/>
          <w:sz w:val="20"/>
          <w:szCs w:val="20"/>
        </w:rPr>
        <w:t>7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98201B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October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31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5005E9" w:rsidRDefault="00563C25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November 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9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(Fri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</w:p>
          <w:p w:rsidR="007B7ECE" w:rsidRPr="00D46B00" w:rsidRDefault="00963E7F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BD6834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</w:t>
            </w:r>
            <w:r w:rsidR="00BD6834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076A10">
        <w:trPr>
          <w:trHeight w:val="1325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563C25" w:rsidP="0098201B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15:00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63C25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) -</w:t>
            </w:r>
          </w:p>
          <w:p w:rsidR="003A148A" w:rsidRPr="00D46B00" w:rsidRDefault="0098201B" w:rsidP="0098201B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30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5005E9">
        <w:trPr>
          <w:trHeight w:val="45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563C25" w:rsidP="0098201B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 1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005E9" w:rsidP="005005E9">
            <w:pPr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The</w:t>
            </w:r>
            <w:r>
              <w:rPr>
                <w:rStyle w:val="fnte096"/>
                <w:lang w:val="en"/>
              </w:rPr>
              <w:t xml:space="preserve"> results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10" o:title=""/>
                </v:shape>
                <w:control r:id="rId11" w:name="DefaultOcxName6" w:shapeid="_x0000_i1038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41" type="#_x0000_t75" style="width:1in;height:18pt" o:ole="">
                  <v:imagedata r:id="rId12" o:title=""/>
                </v:shape>
                <w:control r:id="rId13" w:name="DefaultOcxName3" w:shapeid="_x0000_i1041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will</w:t>
            </w:r>
            <w:r>
              <w:rPr>
                <w:rStyle w:val="fnte096"/>
                <w:lang w:val="en"/>
              </w:rPr>
              <w:t xml:space="preserve">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44" type="#_x0000_t75" style="width:1in;height:18pt" o:ole="">
                  <v:imagedata r:id="rId14" o:title=""/>
                </v:shape>
                <w:control r:id="rId15" w:name="DefaultOcxName4" w:shapeid="_x0000_i1044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be</w:t>
            </w:r>
            <w:r>
              <w:rPr>
                <w:rStyle w:val="fnte096"/>
                <w:lang w:val="en"/>
              </w:rPr>
              <w:t xml:space="preserve"> notified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047" type="#_x0000_t75" style="width:1in;height:18pt" o:ole="">
                  <v:imagedata r:id="rId16" o:title=""/>
                </v:shape>
                <w:control r:id="rId17" w:name="DefaultOcxName5" w:shapeid="_x0000_i1047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individually</w:t>
            </w:r>
            <w:r>
              <w:rPr>
                <w:rStyle w:val="fnte096"/>
                <w:rFonts w:ascii="Verdana" w:hAnsi="Verdana" w:hint="eastAsia"/>
                <w:color w:val="2A2A2A"/>
                <w:sz w:val="18"/>
                <w:szCs w:val="18"/>
                <w:lang w:val="en"/>
              </w:rPr>
              <w:t>.</w:t>
            </w:r>
          </w:p>
        </w:tc>
      </w:tr>
      <w:tr w:rsidR="00E179AF" w:rsidRPr="00FE4508" w:rsidTr="00076A10">
        <w:trPr>
          <w:trHeight w:val="495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005E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anuary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563C25" w:rsidP="008F6312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January 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10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Thu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8201B">
              <w:rPr>
                <w:rFonts w:ascii="Arial Unicode MS" w:eastAsia="Arial Unicode MS" w:hAnsi="Arial Unicode MS" w:cs="Arial Unicode MS" w:hint="eastAsia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 xml:space="preserve">or are to earn) a </w:t>
      </w:r>
      <w:proofErr w:type="gramStart"/>
      <w:r w:rsidR="00303965" w:rsidRPr="00250930">
        <w:rPr>
          <w:rFonts w:ascii="Arial Unicode MS" w:eastAsia="Arial Unicode MS" w:hAnsi="Arial Unicode MS" w:cs="Arial Unicode MS" w:hint="eastAsia"/>
          <w:szCs w:val="20"/>
        </w:rPr>
        <w:t>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</w:t>
      </w:r>
      <w:proofErr w:type="gramEnd"/>
      <w:r w:rsidR="00303965" w:rsidRPr="00250930">
        <w:rPr>
          <w:rFonts w:ascii="Arial Unicode MS" w:eastAsia="Arial Unicode MS" w:hAnsi="Arial Unicode MS" w:cs="Arial Unicode MS" w:hint="eastAsia"/>
          <w:szCs w:val="20"/>
        </w:rPr>
        <w:t xml:space="preserve">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076A10">
        <w:trPr>
          <w:trHeight w:val="883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76A10">
        <w:trPr>
          <w:trHeight w:val="56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approved by the Dean of 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or </w:t>
      </w:r>
      <w:r w:rsidRPr="00D46B00">
        <w:rPr>
          <w:rFonts w:ascii="Arial Unicode MS" w:eastAsia="Arial Unicode MS" w:hAnsi="Arial Unicode MS" w:cs="Arial Unicode MS" w:hint="eastAsia"/>
          <w:szCs w:val="20"/>
        </w:rPr>
        <w:lastRenderedPageBreak/>
        <w:t>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6"/>
        <w:gridCol w:w="1819"/>
        <w:gridCol w:w="1922"/>
        <w:gridCol w:w="5506"/>
      </w:tblGrid>
      <w:tr w:rsidR="00076A10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076A10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076A10" w:rsidRPr="00DF68A8" w:rsidTr="00076A10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BD5450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proofErr w:type="gramStart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</w:t>
            </w:r>
            <w:proofErr w:type="gramEnd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18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Korean Language and Literature</w:t>
              </w:r>
            </w:hyperlink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19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Korean Language and Literature</w:t>
              </w:r>
            </w:hyperlink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076A10" w:rsidRPr="00DF68A8" w:rsidTr="00076A10">
        <w:trPr>
          <w:trHeight w:val="73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20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English Language and Literature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21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English Language and Literature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076A10" w:rsidRPr="00DF68A8" w:rsidTr="00076A10">
        <w:trPr>
          <w:trHeight w:val="20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22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Law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23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Law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076A10" w:rsidRPr="00DF68A8" w:rsidTr="00076A10">
        <w:trPr>
          <w:trHeight w:val="63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24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Public Administration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25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Public Administration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076A10" w:rsidRPr="00DF68A8" w:rsidTr="00076A10">
        <w:trPr>
          <w:trHeight w:val="70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26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Urban Public Administration</w:t>
              </w:r>
            </w:hyperlink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27" w:history="1"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Urban</w:t>
              </w:r>
              <w:r w:rsidR="0016303D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 xml:space="preserve"> </w:t>
              </w:r>
              <w:r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Public Administration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563C25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</w:t>
            </w:r>
          </w:p>
        </w:tc>
      </w:tr>
      <w:tr w:rsidR="00076A10" w:rsidRPr="00DF68A8" w:rsidTr="00076A10">
        <w:trPr>
          <w:trHeight w:val="55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563C25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hyperlink r:id="rId28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Real Estate</w:t>
              </w:r>
              <w:r w:rsidR="00BD5450" w:rsidRPr="0016303D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t xml:space="preserve"> &amp; Consulting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C734AF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hyperlink r:id="rId29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Real Estate</w:t>
              </w:r>
              <w:r w:rsidR="00BD5450" w:rsidRPr="0016303D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t xml:space="preserve"> &amp; Consulting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</w:p>
        </w:tc>
      </w:tr>
      <w:tr w:rsidR="00076A10" w:rsidRPr="00DF68A8" w:rsidTr="00076A10">
        <w:trPr>
          <w:trHeight w:hRule="exact" w:val="34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450" w:rsidRPr="00DF68A8" w:rsidRDefault="00BE7B14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30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Economics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450" w:rsidRPr="00DF68A8" w:rsidRDefault="00BE7B14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31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Economics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076A10" w:rsidRPr="00DF68A8" w:rsidTr="00076A10">
        <w:trPr>
          <w:trHeight w:val="30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32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International Trade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33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International Trade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076A10" w:rsidRPr="00DF68A8" w:rsidTr="00076A10">
        <w:trPr>
          <w:trHeight w:val="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34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Accounting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35" w:history="1">
              <w:r w:rsidR="00BD5450" w:rsidRPr="0016303D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Accounting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076A10" w:rsidRPr="00DF68A8" w:rsidTr="00076A10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98201B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36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Business Administration</w:t>
              </w:r>
            </w:hyperlink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98201B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37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Business Administration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076A10" w:rsidRPr="00DF68A8" w:rsidTr="00076A10">
        <w:trPr>
          <w:trHeight w:val="43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076A10" w:rsidRPr="00DF68A8" w:rsidTr="00076A10">
        <w:trPr>
          <w:trHeight w:val="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38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Tourism Management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39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Tourism Management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076A10" w:rsidRPr="00DF68A8" w:rsidTr="00076A10">
        <w:trPr>
          <w:trHeight w:val="8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40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Social Welfare</w:t>
              </w:r>
            </w:hyperlink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41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Social Welfare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Policy, Family Therapy</w:t>
            </w:r>
          </w:p>
        </w:tc>
      </w:tr>
      <w:tr w:rsidR="00076A10" w:rsidRPr="00DF68A8" w:rsidTr="00076A10">
        <w:trPr>
          <w:trHeight w:val="20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076A10" w:rsidRPr="00DF68A8" w:rsidTr="00076A10">
        <w:trPr>
          <w:trHeight w:val="413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42" w:history="1">
              <w:r w:rsidR="00BD5450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Industrial Welfare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076A10" w:rsidRPr="00DF68A8" w:rsidTr="00076A10">
        <w:trPr>
          <w:trHeight w:hRule="exact" w:val="49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43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Family Life Welfare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44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Family Life Welfare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076A10" w:rsidRPr="00DF68A8" w:rsidTr="00076A10">
        <w:trPr>
          <w:trHeight w:val="54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E7B14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hyperlink r:id="rId45" w:history="1">
              <w:r w:rsidR="00BD5450" w:rsidRPr="007413B9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t xml:space="preserve">Media </w:t>
              </w:r>
              <w:r w:rsidR="00BD5450" w:rsidRPr="007413B9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lastRenderedPageBreak/>
                <w:t>C</w:t>
              </w:r>
              <w:r w:rsidR="00BD5450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ommunication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5E7076" w:rsidRDefault="00BD545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076A10" w:rsidRPr="00DF68A8" w:rsidTr="00076A10">
        <w:trPr>
          <w:trHeight w:val="66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46" w:history="1">
              <w:r w:rsidR="00BD5450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Library</w:t>
              </w:r>
              <w:r w:rsidR="007413B9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 xml:space="preserve"> </w:t>
              </w:r>
              <w:r w:rsidR="00BD5450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and Information Science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13B9" w:rsidRPr="007413B9" w:rsidRDefault="007413B9" w:rsidP="00DF68A8">
            <w:pPr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instrText xml:space="preserve"> HYPERLINK "https://grad.daegu.ac.kr/hakgwa_home/grad/sub.php?menu=page&amp;menu_id=1112" </w:instrTex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separate"/>
            </w:r>
            <w:r w:rsidR="00BD5450" w:rsidRPr="007413B9"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  <w:t>Library and Information</w:t>
            </w:r>
          </w:p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7413B9"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  <w:t>Science</w:t>
            </w:r>
            <w:r w:rsidR="007413B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076A10" w:rsidRPr="00DF68A8" w:rsidTr="00076A10">
        <w:trPr>
          <w:trHeight w:val="22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47" w:history="1">
              <w:r w:rsidR="00BD5450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Psycholog</w:t>
              </w:r>
              <w:r w:rsidR="00BD5450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F42B57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48" w:history="1">
              <w:r w:rsidR="00BD5450" w:rsidRPr="00F42B57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Psycholo</w:t>
              </w:r>
              <w:r w:rsidR="00BD5450" w:rsidRPr="00F42B57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g</w:t>
              </w:r>
              <w:r w:rsidR="00BD5450" w:rsidRPr="00F42B57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076A10" w:rsidRPr="00DF68A8" w:rsidTr="00076A10">
        <w:trPr>
          <w:trHeight w:val="33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49" w:history="1">
              <w:r w:rsidR="00BD5450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Consultation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076A10" w:rsidRPr="00DF68A8" w:rsidTr="00076A10">
        <w:trPr>
          <w:trHeight w:val="22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0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Geography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076A10" w:rsidRPr="00DF68A8" w:rsidTr="00076A10">
        <w:trPr>
          <w:trHeight w:val="26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1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Social Studies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076A10" w:rsidRPr="00DF68A8" w:rsidTr="00076A10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2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Early Childhood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3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Early Childhood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076A10" w:rsidRPr="00DF68A8" w:rsidTr="00076A10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5450" w:rsidRPr="00DF68A8" w:rsidRDefault="00BD5450" w:rsidP="00133C6B"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4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Special Education</w:t>
              </w:r>
            </w:hyperlink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5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Special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076A10" w:rsidRPr="00DF68A8" w:rsidTr="00076A10">
        <w:trPr>
          <w:trHeight w:val="188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076A1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Doctor: Education of the Visually </w:t>
            </w:r>
            <w:proofErr w:type="gramStart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Impaired,   </w:t>
            </w:r>
            <w:proofErr w:type="gramEnd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Education of the Speaking-Hearing Impaired, </w:t>
            </w:r>
            <w:r w:rsidRPr="00A2445D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Education </w:t>
            </w:r>
            <w:r w:rsidR="00076A10" w:rsidRPr="00A2445D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for Children with Intellectual 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, Education of the Multiple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Disabilities, Education for   Children with Learning Disabilities, Leadership in Special   Education </w:t>
            </w:r>
          </w:p>
        </w:tc>
      </w:tr>
      <w:tr w:rsidR="00076A10" w:rsidRPr="00DF68A8" w:rsidTr="00076A10">
        <w:trPr>
          <w:trHeight w:val="22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5450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56" w:history="1">
              <w:r w:rsidR="00BD5450" w:rsidRPr="007413B9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t>Disability Studies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5450" w:rsidRPr="00DF68A8" w:rsidRDefault="00BD5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Disability Studies</w:t>
            </w:r>
          </w:p>
        </w:tc>
      </w:tr>
      <w:tr w:rsidR="00076A10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7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Mathematics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58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Mathematics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076A10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F42B57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59" w:history="1">
              <w:r w:rsidR="003A148A" w:rsidRPr="00F42B57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t>S</w:t>
              </w:r>
              <w:r w:rsidR="003A148A" w:rsidRPr="00F42B57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tatistics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E7B14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60" w:history="1">
              <w:r w:rsidR="006D3376" w:rsidRPr="007413B9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t>S</w:t>
              </w:r>
              <w:r w:rsidR="006D3376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tatistics</w:t>
              </w:r>
            </w:hyperlink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076A10" w:rsidRPr="00DF68A8" w:rsidTr="00EA7096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61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Physics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62" w:history="1">
              <w:r w:rsidRPr="00F42B57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Physics</w:t>
              </w:r>
            </w:hyperlink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076A10" w:rsidRPr="00DF68A8" w:rsidTr="00EA7096">
        <w:trPr>
          <w:trHeight w:val="3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63" w:history="1">
              <w:r w:rsidR="003A148A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Chemistry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64" w:history="1">
              <w:r w:rsidR="003A148A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Chemistry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076A10" w:rsidRPr="00DF68A8" w:rsidTr="00BD5450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65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Biology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66" w:history="1">
              <w:r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Biology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Ecology-Systematics, Molecular Cell Biology</w:t>
            </w:r>
          </w:p>
        </w:tc>
      </w:tr>
      <w:tr w:rsidR="00076A10" w:rsidRPr="00DF68A8" w:rsidTr="00BD5450">
        <w:trPr>
          <w:trHeight w:val="3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67" w:history="1">
              <w:r w:rsidR="003A148A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Science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68" w:history="1">
              <w:r w:rsidR="003A148A" w:rsidRPr="007413B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Science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Science </w:t>
            </w:r>
            <w:proofErr w:type="gramStart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Education,  Environmental</w:t>
            </w:r>
            <w:proofErr w:type="gramEnd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Science Education</w:t>
            </w:r>
          </w:p>
        </w:tc>
      </w:tr>
      <w:tr w:rsidR="00076A10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69" w:history="1">
              <w:r w:rsidR="003A148A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Horticulture and Landscape Architecture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70" w:history="1">
              <w:r w:rsidR="003A148A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Horticulture and Landscape Architecture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076A10" w:rsidRPr="00DF68A8" w:rsidTr="00EA7096">
        <w:trPr>
          <w:trHeight w:val="3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71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Animal Science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076A10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E7B14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72" w:history="1">
              <w:r w:rsidR="003A148A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Natural Resources</w:t>
              </w:r>
            </w:hyperlink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73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Natural Resources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Master: Food and Environmental Safety </w:t>
            </w:r>
            <w:proofErr w:type="gramStart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Science,   </w:t>
            </w:r>
            <w:proofErr w:type="gramEnd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   Industry, Forest   Resources</w:t>
            </w:r>
          </w:p>
        </w:tc>
      </w:tr>
      <w:tr w:rsidR="00076A10" w:rsidRPr="00DF68A8" w:rsidTr="00076A10">
        <w:trPr>
          <w:trHeight w:val="8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Doctor: Food and Environmental Safety </w:t>
            </w:r>
            <w:proofErr w:type="gramStart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Science,   </w:t>
            </w:r>
            <w:proofErr w:type="gramEnd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   Industry, Forest   Resources, Animal Husbandry</w:t>
            </w:r>
          </w:p>
        </w:tc>
      </w:tr>
      <w:tr w:rsidR="00076A10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74" w:history="1">
              <w:r w:rsidR="003A148A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Rehabilitation Science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75" w:history="1">
              <w:r w:rsidR="003A148A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Rehabilitation Science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Vocational Rehabilitation, Speech </w:t>
            </w:r>
            <w:proofErr w:type="gramStart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Pathology,   </w:t>
            </w:r>
            <w:proofErr w:type="gramEnd"/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076A10" w:rsidRPr="00DF68A8" w:rsidTr="00076A10">
        <w:trPr>
          <w:trHeight w:val="5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Pr="00FB7E49" w:rsidRDefault="001A3880" w:rsidP="00DF68A8">
            <w:pPr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begin"/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instrText xml:space="preserve"> HYPERLINK "https://grad.daegu.ac.kr/hakgwa_home/grad/sub.php?menu=page&amp;menu_id=1154" </w:instrText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separate"/>
            </w:r>
            <w:r w:rsidR="003A148A" w:rsidRPr="00FB7E49"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FB7E49"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  <w:t xml:space="preserve"> Nutrition</w:t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Pr="00FB7E49" w:rsidRDefault="000E40BD" w:rsidP="00DF68A8">
            <w:pPr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begin"/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instrText xml:space="preserve"> HYPERLINK "https://grad.daegu.ac.kr/hakgwa_home/grad/sub.php?menu=page&amp;menu_id=1154" </w:instrText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separate"/>
            </w:r>
            <w:r w:rsidRPr="00FB7E49"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  <w:t>Food</w:t>
            </w:r>
            <w:r w:rsidRPr="00FB7E49">
              <w:rPr>
                <w:rStyle w:val="aa"/>
                <w:rFonts w:ascii="맑은 고딕" w:eastAsia="맑은 고딕" w:hAnsi="맑은 고딕" w:cs="Arial Unicode MS" w:hint="eastAsia"/>
                <w:sz w:val="18"/>
                <w:szCs w:val="18"/>
              </w:rPr>
              <w:t xml:space="preserve"> </w:t>
            </w:r>
            <w:r w:rsidR="003A148A" w:rsidRPr="00FB7E49"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FB7E49">
              <w:rPr>
                <w:rStyle w:val="aa"/>
                <w:rFonts w:ascii="맑은 고딕" w:eastAsia="맑은 고딕" w:hAnsi="맑은 고딕" w:cs="Arial Unicode MS"/>
                <w:sz w:val="18"/>
                <w:szCs w:val="18"/>
              </w:rPr>
              <w:t xml:space="preserve"> Nutrition</w:t>
            </w:r>
            <w:r w:rsidR="00FB7E49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076A10" w:rsidRPr="00DF68A8" w:rsidTr="007B7ECE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76" w:history="1">
              <w:r w:rsidR="00963E7F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Architectural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77" w:history="1">
              <w:r w:rsidR="00963E7F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Architectural Engineering</w:t>
              </w:r>
            </w:hyperlink>
            <w:r w:rsidR="00963E7F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076A10" w:rsidRPr="00DF68A8" w:rsidTr="00EA7096">
        <w:trPr>
          <w:trHeight w:val="4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78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Civil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79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Civil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80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Environmental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076A10" w:rsidRPr="00DF68A8" w:rsidTr="00EA7096">
        <w:trPr>
          <w:trHeight w:val="43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81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Food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82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Food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83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Industrial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84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Industrial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076A10" w:rsidRPr="00DF68A8" w:rsidTr="00EA7096">
        <w:trPr>
          <w:trHeight w:val="29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85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Biotechnology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86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Biotechnology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076A10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87" w:history="1">
              <w:r w:rsidR="00963E7F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Mechanical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88" w:history="1">
              <w:r w:rsidR="00963E7F"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Mechanical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076A10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89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Information and Communication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90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Information and Communication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076A10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91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Electronic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hyperlink r:id="rId92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Electronic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076A10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93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Computer and Information Engineering</w:t>
              </w:r>
            </w:hyperlink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94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Computer and Information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076A10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076A10" w:rsidRPr="00DF68A8" w:rsidTr="00076A10">
        <w:trPr>
          <w:trHeight w:val="73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95" w:history="1">
              <w:r w:rsidRPr="00FB7E49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Chemical Engineering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076A10" w:rsidRPr="00DF68A8" w:rsidTr="00076A10">
        <w:trPr>
          <w:trHeight w:val="121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6A10" w:rsidRPr="00DF68A8" w:rsidRDefault="00076A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96" w:history="1">
              <w:r w:rsidRPr="00FB7E49">
                <w:rPr>
                  <w:rStyle w:val="aa"/>
                  <w:rFonts w:ascii="맑은 고딕" w:eastAsia="맑은 고딕" w:hAnsi="맑은 고딕" w:cs="Arial Unicode MS" w:hint="eastAsia"/>
                  <w:sz w:val="18"/>
                  <w:szCs w:val="18"/>
                </w:rPr>
                <w:t>Environmental and Chemical Convergence Engineering</w:t>
              </w:r>
            </w:hyperlink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6A10" w:rsidRPr="00DF68A8" w:rsidRDefault="00076A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076A10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97" w:history="1">
              <w:r w:rsidR="003A148A" w:rsidRPr="00DC2562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Physical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98" w:history="1">
              <w:r w:rsidR="003A148A" w:rsidRPr="00DC2562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Physical Education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076A10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E7B14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hyperlink r:id="rId99" w:history="1">
              <w:r w:rsidR="003A148A" w:rsidRPr="00DC2562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Housing and Interior Design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076A10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100" w:history="1">
              <w:r w:rsidRPr="00DC2562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Fashion Design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101" w:history="1">
              <w:r w:rsidRPr="00DC2562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Fashion Design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076A10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102" w:history="1">
              <w:r w:rsidRPr="00DC2562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Art and Design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hyperlink r:id="rId103" w:history="1">
              <w:r w:rsidRPr="00DC2562">
                <w:rPr>
                  <w:rStyle w:val="aa"/>
                  <w:rFonts w:ascii="맑은 고딕" w:eastAsia="맑은 고딕" w:hAnsi="맑은 고딕" w:cs="Arial Unicode MS"/>
                  <w:sz w:val="18"/>
                  <w:szCs w:val="18"/>
                </w:rPr>
                <w:t>Art and Design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Visual Design, Image-Animation </w:t>
            </w:r>
            <w:proofErr w:type="gramStart"/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Design,   </w:t>
            </w:r>
            <w:proofErr w:type="gramEnd"/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</w:t>
      </w:r>
      <w:proofErr w:type="gramStart"/>
      <w:r w:rsidR="00BD5710" w:rsidRPr="00DF68A8">
        <w:rPr>
          <w:rFonts w:ascii="Arial Unicode MS" w:eastAsia="Arial Unicode MS" w:hAnsi="Arial Unicode MS" w:cs="Arial Unicode MS"/>
          <w:szCs w:val="20"/>
        </w:rPr>
        <w:t>are in charge of</w:t>
      </w:r>
      <w:proofErr w:type="gramEnd"/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and </w:t>
      </w:r>
      <w:r w:rsidRPr="00DF68A8">
        <w:rPr>
          <w:rFonts w:ascii="Arial Unicode MS" w:eastAsia="Arial Unicode MS" w:hAnsi="Arial Unicode MS" w:cs="Arial Unicode MS"/>
          <w:szCs w:val="20"/>
        </w:rPr>
        <w:lastRenderedPageBreak/>
        <w:t>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B. </w:t>
      </w:r>
      <w:proofErr w:type="gramStart"/>
      <w:r w:rsidRPr="00DF68A8">
        <w:rPr>
          <w:rFonts w:ascii="Arial Unicode MS" w:eastAsia="Arial Unicode MS" w:hAnsi="Arial Unicode MS" w:cs="Arial Unicode MS"/>
          <w:szCs w:val="20"/>
        </w:rPr>
        <w:t>On the basis of</w:t>
      </w:r>
      <w:proofErr w:type="gramEnd"/>
      <w:r w:rsidRPr="00DF68A8">
        <w:rPr>
          <w:rFonts w:ascii="Arial Unicode MS" w:eastAsia="Arial Unicode MS" w:hAnsi="Arial Unicode MS" w:cs="Arial Unicode MS"/>
          <w:szCs w:val="20"/>
        </w:rPr>
        <w:t xml:space="preserve">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076A10">
        <w:trPr>
          <w:trHeight w:val="462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1C218D">
        <w:trPr>
          <w:trHeight w:val="553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1C218D">
        <w:trPr>
          <w:trHeight w:val="546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1C218D">
        <w:trPr>
          <w:trHeight w:val="570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076A10">
        <w:trPr>
          <w:trHeight w:val="557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DF68A8" w:rsidRDefault="003A148A" w:rsidP="00F5745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="00F5745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076A10">
        <w:trPr>
          <w:trHeight w:val="2027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6071D0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="005005E9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ne of the following </w:t>
            </w:r>
            <w:r w:rsidR="009E0E3C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6071D0" w:rsidRPr="00DF68A8" w:rsidTr="001C218D">
        <w:trPr>
          <w:trHeight w:val="2268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0E7C81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1C218D">
        <w:trPr>
          <w:trHeight w:val="1304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  <w:proofErr w:type="spellEnd"/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of the </w:t>
            </w:r>
            <w:proofErr w:type="gramStart"/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document</w:t>
            </w:r>
            <w:proofErr w:type="gramEnd"/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Ⅱ</w:t>
            </w:r>
            <w:proofErr w:type="spellEnd"/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of the 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document</w:t>
            </w:r>
            <w:proofErr w:type="gramEnd"/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proofErr w:type="gramStart"/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later time</w:t>
      </w:r>
      <w:proofErr w:type="gramEnd"/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04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F57450" w:rsidRDefault="00F57450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What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981"/>
              <w:gridCol w:w="7809"/>
            </w:tblGrid>
            <w:tr w:rsidR="00963E7F" w:rsidRPr="00DF68A8" w:rsidTr="00183CB6">
              <w:trPr>
                <w:trHeight w:hRule="exact" w:val="43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183CB6">
              <w:trPr>
                <w:trHeight w:val="46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13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proofErr w:type="gramStart"/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Turkey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Kirgizstan</w:t>
                  </w:r>
                  <w:proofErr w:type="gramEnd"/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, Kazakhstan,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Oman </w:t>
                  </w:r>
                </w:p>
              </w:tc>
            </w:tr>
            <w:tr w:rsidR="00963E7F" w:rsidRPr="00DF68A8" w:rsidTr="00183CB6">
              <w:trPr>
                <w:trHeight w:val="1279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46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England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France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Germany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Netherlands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Norway,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Italy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Albania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Austria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Belarus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Belgium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Estonia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Georgia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Greece,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Hungary,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Ireland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Iceland,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Latvia, Lithuania,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Luxembourg,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Malta, Monaco,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Portugal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Russia,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Romania,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Serbia,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Slovakia,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Slovenia, Spain, Sweden, Switzerland,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Macedonia,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Ukraine,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Andorra,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Moldova,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Armenia,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Azerbaijan,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Lichtenstein,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San Marino</w:t>
                  </w:r>
                </w:p>
              </w:tc>
            </w:tr>
            <w:tr w:rsidR="00963E7F" w:rsidRPr="00DF68A8" w:rsidTr="00183CB6">
              <w:trPr>
                <w:trHeight w:val="149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24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Honduras, Saint Vincent, Trinidad and Tobago, Saint Lucia, Saint Kitts and Nevis,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Costa Rica, Uruguay, </w:t>
                  </w:r>
                  <w:r w:rsidR="004600E5" w:rsidRPr="004600E5">
                    <w:rPr>
                      <w:rFonts w:ascii="Arial Unicode MS" w:eastAsia="Arial Unicode MS" w:hAnsi="Arial Unicode MS" w:cs="Arial Unicode MS" w:hint="eastAsia"/>
                      <w:color w:val="000000"/>
                      <w:szCs w:val="20"/>
                    </w:rPr>
                    <w:t>Colombia</w:t>
                  </w:r>
                </w:p>
              </w:tc>
            </w:tr>
            <w:tr w:rsidR="00963E7F" w:rsidRPr="00DF68A8" w:rsidTr="00183CB6">
              <w:trPr>
                <w:trHeight w:val="838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  <w:tr w:rsidR="00963E7F" w:rsidRPr="00DF68A8" w:rsidTr="00183CB6">
              <w:trPr>
                <w:trHeight w:val="5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New Zealand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Australia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Fiji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hyperlink r:id="rId105" w:history="1">
                    <w:r w:rsidRPr="00963E7F">
                      <w:rPr>
                        <w:rStyle w:val="a8"/>
                        <w:rFonts w:ascii="Arial Unicode MS" w:eastAsia="Arial Unicode MS" w:hAnsi="Arial Unicode MS" w:cs="Arial Unicode MS"/>
                        <w:b w:val="0"/>
                        <w:color w:val="000000" w:themeColor="text1"/>
                        <w:szCs w:val="20"/>
                        <w:lang w:val="en"/>
                      </w:rPr>
                      <w:t>Maori</w:t>
                    </w:r>
                  </w:hyperlink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archipelago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 id="_x0000_i1050" type="#_x0000_t75" style="width:1in;height:18pt" o:ole="">
                        <v:imagedata r:id="rId106" o:title=""/>
                      </v:shape>
                      <w:control r:id="rId107" w:name="DefaultOcxName" w:shapeid="_x0000_i1050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 xml:space="preserve">the Marshall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 id="_x0000_i1053" type="#_x0000_t75" style="width:1in;height:18pt" o:ole="">
                        <v:imagedata r:id="rId108" o:title=""/>
                      </v:shape>
                      <w:control r:id="rId109" w:name="DefaultOcxName1" w:shapeid="_x0000_i1053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Samoa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Cook 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Tonga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Seychelles, 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C218D" w:rsidRDefault="001C218D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60,000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(Master</w:t>
      </w:r>
      <w:proofErr w:type="gramStart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</w:t>
      </w:r>
      <w:proofErr w:type="gramEnd"/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(Master</w:t>
      </w:r>
      <w:proofErr w:type="gramStart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</w:t>
      </w:r>
      <w:proofErr w:type="gramEnd"/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</w:t>
      </w:r>
      <w:proofErr w:type="gramStart"/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Housing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Fees</w:t>
      </w:r>
      <w:proofErr w:type="gramEnd"/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5676BD">
        <w:trPr>
          <w:trHeight w:val="354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8B339C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4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149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="005676BD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="005676BD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5676BD" w:rsidRPr="00DF68A8" w:rsidRDefault="005676BD" w:rsidP="008B339C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</w:t>
            </w:r>
            <w:r w:rsidR="008B339C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 w:rsidR="008B339C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074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 w:rsidR="008B339C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proofErr w:type="gramStart"/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</w:t>
            </w:r>
            <w:proofErr w:type="gramEnd"/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standard</w:t>
            </w:r>
          </w:p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5676BD" w:rsidRPr="00DF68A8" w:rsidTr="001C218D">
        <w:trPr>
          <w:trHeight w:val="39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A04933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 w:rsidR="008B339C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141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="005676BD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5676BD" w:rsidRPr="00DF68A8" w:rsidRDefault="005676BD" w:rsidP="008B339C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1,0</w:t>
            </w:r>
            <w:r w:rsidR="008B339C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 w:rsidR="008B339C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E2015B" w:rsidRDefault="00E2015B" w:rsidP="00E2015B">
      <w:pPr>
        <w:rPr>
          <w:rFonts w:ascii="Arial Unicode MS" w:eastAsia="Arial Unicode MS" w:hAnsi="Arial Unicode MS" w:cs="Arial Unicode MS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>* Tuition and dormitory fee c</w:t>
      </w:r>
      <w:r w:rsidR="00D2547F">
        <w:rPr>
          <w:rFonts w:ascii="Arial Unicode MS" w:eastAsia="Arial Unicode MS" w:hAnsi="Arial Unicode MS" w:cs="Arial Unicode MS" w:hint="eastAsia"/>
          <w:szCs w:val="20"/>
        </w:rPr>
        <w:t>ould</w:t>
      </w:r>
      <w:r>
        <w:rPr>
          <w:rFonts w:ascii="Arial Unicode MS" w:eastAsia="Arial Unicode MS" w:hAnsi="Arial Unicode MS" w:cs="Arial Unicode MS" w:hint="eastAsia"/>
          <w:szCs w:val="20"/>
        </w:rPr>
        <w:t xml:space="preserve"> be changed according to the result of the </w:t>
      </w:r>
      <w:r w:rsidR="00CC545B">
        <w:rPr>
          <w:rFonts w:ascii="Arial Unicode MS" w:eastAsia="Arial Unicode MS" w:hAnsi="Arial Unicode MS" w:cs="Arial Unicode MS" w:hint="eastAsia"/>
          <w:szCs w:val="20"/>
        </w:rPr>
        <w:t>201</w:t>
      </w:r>
      <w:r w:rsidR="00BD5450">
        <w:rPr>
          <w:rFonts w:ascii="Arial Unicode MS" w:eastAsia="Arial Unicode MS" w:hAnsi="Arial Unicode MS" w:cs="Arial Unicode MS" w:hint="eastAsia"/>
          <w:szCs w:val="20"/>
        </w:rPr>
        <w:t>9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 university budget approval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C06F7" w:rsidRPr="00E2015B" w:rsidRDefault="009C06F7" w:rsidP="005676BD">
      <w:pPr>
        <w:rPr>
          <w:rFonts w:ascii="Arial Unicode MS" w:eastAsia="Arial Unicode MS" w:hAnsi="Arial Unicode MS" w:cs="Arial Unicode MS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110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</w:t>
      </w:r>
      <w:r w:rsidR="00EA7096">
        <w:rPr>
          <w:rFonts w:ascii="Arial Unicode MS" w:eastAsia="Arial Unicode MS" w:hAnsi="Arial Unicode MS" w:cs="Arial Unicode MS" w:hint="eastAsia"/>
          <w:szCs w:val="20"/>
        </w:rPr>
        <w:t>anuary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 w:rsidR="001C218D">
        <w:rPr>
          <w:rFonts w:ascii="Arial Unicode MS" w:eastAsia="Arial Unicode MS" w:hAnsi="Arial Unicode MS" w:cs="Arial Unicode MS" w:hint="eastAsia"/>
          <w:szCs w:val="20"/>
        </w:rPr>
        <w:t>8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9A427D" w:rsidRPr="00B44A33" w:rsidRDefault="009A427D" w:rsidP="009A427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A. Scholarship on tuition</w:t>
      </w:r>
    </w:p>
    <w:p w:rsidR="009A427D" w:rsidRDefault="009A427D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</w:p>
    <w:p w:rsidR="009A427D" w:rsidRPr="00DF68A8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>receive tuition scholarship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accordingly.</w:t>
      </w:r>
    </w:p>
    <w:p w:rsidR="009A427D" w:rsidRPr="00DF68A8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or DU TOPIK scores are applicable.</w:t>
      </w:r>
    </w:p>
    <w:p w:rsidR="009A427D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-T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who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receive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9A427D" w:rsidRDefault="009A427D" w:rsidP="009A427D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9A427D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p w:rsidR="0041607A" w:rsidRPr="009A427D" w:rsidRDefault="0041607A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>[ 201</w:t>
      </w:r>
      <w:r w:rsidR="00BD5450">
        <w:rPr>
          <w:rFonts w:ascii="Arial Unicode MS" w:eastAsia="Arial Unicode MS" w:hAnsi="Arial Unicode MS" w:cs="Arial Unicode MS" w:hint="eastAsia"/>
          <w:b/>
          <w:kern w:val="0"/>
          <w:szCs w:val="20"/>
        </w:rPr>
        <w:t>9</w:t>
      </w: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 xml:space="preserve"> Scholarship </w:t>
      </w:r>
      <w:proofErr w:type="gramStart"/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 xml:space="preserve">Plan </w:t>
      </w:r>
      <w:r w:rsidRPr="00CC545B">
        <w:rPr>
          <w:rFonts w:ascii="Arial Unicode MS" w:eastAsia="Arial Unicode MS" w:hAnsi="Arial Unicode MS" w:cs="Arial Unicode MS"/>
          <w:b/>
          <w:kern w:val="0"/>
          <w:szCs w:val="20"/>
        </w:rPr>
        <w:t>]</w:t>
      </w:r>
      <w:proofErr w:type="gramEnd"/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EA709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*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It c</w:t>
      </w:r>
      <w:r w:rsidR="00D2547F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ould 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>be ch</w:t>
      </w:r>
      <w:r w:rsidR="00CC545B">
        <w:rPr>
          <w:rFonts w:ascii="Arial Unicode MS" w:eastAsia="Arial Unicode MS" w:hAnsi="Arial Unicode MS" w:cs="Arial Unicode MS" w:hint="eastAsia"/>
          <w:szCs w:val="20"/>
        </w:rPr>
        <w:t>anged according to the result of the 201</w:t>
      </w:r>
      <w:r w:rsidR="00BD5450">
        <w:rPr>
          <w:rFonts w:ascii="Arial Unicode MS" w:eastAsia="Arial Unicode MS" w:hAnsi="Arial Unicode MS" w:cs="Arial Unicode MS" w:hint="eastAsia"/>
          <w:szCs w:val="20"/>
        </w:rPr>
        <w:t>9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 university budget approval.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9A427D" w:rsidRPr="00DF68A8" w:rsidTr="009A427D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9A427D" w:rsidRPr="00DF68A8" w:rsidTr="001C218D">
        <w:trPr>
          <w:trHeight w:val="456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9A427D" w:rsidRPr="00DF68A8" w:rsidTr="009A427D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91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1C218D">
        <w:trPr>
          <w:trHeight w:val="89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555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1C218D">
        <w:trPr>
          <w:trHeight w:val="1207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75</w:t>
            </w:r>
            <w:r w:rsidR="009A427D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="00D2547F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D2547F" w:rsidP="00D2547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4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</w:tbl>
    <w:p w:rsidR="009A427D" w:rsidRPr="008447EE" w:rsidRDefault="009A427D" w:rsidP="009A427D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9A427D" w:rsidRPr="009A427D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1F4708" w:rsidRDefault="008447EE" w:rsidP="001F4708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 xml:space="preserve">search 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lastRenderedPageBreak/>
        <w:t>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eg.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867515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7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111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F6" w:rsidRDefault="00960AF6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AAB1C3E" wp14:editId="61673251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</w:t>
            </w:r>
            <w:r w:rsidR="00960AF6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9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-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전기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0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Department /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  /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 ) </w:t>
            </w:r>
            <w:proofErr w:type="spellStart"/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proofErr w:type="spell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(year)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(Applicant):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(Daegu University)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960AF6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9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CC545B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960AF6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9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Department /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major) :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960AF6">
        <w:rPr>
          <w:rFonts w:ascii="굴림" w:eastAsia="굴림" w:hAnsi="굴림" w:cs="Arial" w:hint="eastAsia"/>
          <w:color w:val="000000"/>
          <w:kern w:val="0"/>
          <w:sz w:val="22"/>
        </w:rPr>
        <w:t>8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960AF6">
        <w:rPr>
          <w:rFonts w:ascii="굴림" w:eastAsia="굴림" w:hAnsi="굴림" w:cs="Arial" w:hint="eastAsia"/>
          <w:color w:val="000000"/>
          <w:kern w:val="0"/>
          <w:sz w:val="22"/>
          <w:u w:val="single" w:color="000000"/>
        </w:rPr>
        <w:t>8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</w:t>
      </w:r>
      <w:proofErr w:type="gramStart"/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>.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proofErr w:type="gramStart"/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proofErr w:type="gramEnd"/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960AF6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9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F57450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960AF6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8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0AF6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0AF6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/mm/dd)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3A9263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D971B5" w:rsidRDefault="00D971B5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D971B5" w:rsidRDefault="00D971B5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D971B5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B14" w:rsidRDefault="00BE7B14" w:rsidP="00E73340">
      <w:r>
        <w:separator/>
      </w:r>
    </w:p>
  </w:endnote>
  <w:endnote w:type="continuationSeparator" w:id="0">
    <w:p w:rsidR="00BE7B14" w:rsidRDefault="00BE7B14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B14" w:rsidRDefault="00BE7B14" w:rsidP="00E73340">
      <w:r>
        <w:separator/>
      </w:r>
    </w:p>
  </w:footnote>
  <w:footnote w:type="continuationSeparator" w:id="0">
    <w:p w:rsidR="00BE7B14" w:rsidRDefault="00BE7B14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 w15:restartNumberingAfterBreak="0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 w15:restartNumberingAfterBreak="0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8A"/>
    <w:rsid w:val="000028D6"/>
    <w:rsid w:val="00006090"/>
    <w:rsid w:val="000202D4"/>
    <w:rsid w:val="00022679"/>
    <w:rsid w:val="0002351D"/>
    <w:rsid w:val="00034051"/>
    <w:rsid w:val="00036F73"/>
    <w:rsid w:val="00037282"/>
    <w:rsid w:val="00045DE8"/>
    <w:rsid w:val="000704F0"/>
    <w:rsid w:val="00076A1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6303D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18D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50ED"/>
    <w:rsid w:val="002A60C1"/>
    <w:rsid w:val="002C1C63"/>
    <w:rsid w:val="002F2D4C"/>
    <w:rsid w:val="002F368A"/>
    <w:rsid w:val="002F63EA"/>
    <w:rsid w:val="002F6AC1"/>
    <w:rsid w:val="002F7FDE"/>
    <w:rsid w:val="00303965"/>
    <w:rsid w:val="003056DF"/>
    <w:rsid w:val="00317366"/>
    <w:rsid w:val="003265FC"/>
    <w:rsid w:val="0033357E"/>
    <w:rsid w:val="00344A1C"/>
    <w:rsid w:val="00347888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F2F58"/>
    <w:rsid w:val="004144B3"/>
    <w:rsid w:val="0041607A"/>
    <w:rsid w:val="00416D3E"/>
    <w:rsid w:val="00421490"/>
    <w:rsid w:val="00423640"/>
    <w:rsid w:val="00431333"/>
    <w:rsid w:val="004600E5"/>
    <w:rsid w:val="004611F4"/>
    <w:rsid w:val="004611FA"/>
    <w:rsid w:val="00463775"/>
    <w:rsid w:val="004771FC"/>
    <w:rsid w:val="00482C04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B0CF7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413B9"/>
    <w:rsid w:val="007553C7"/>
    <w:rsid w:val="007607BF"/>
    <w:rsid w:val="0076696B"/>
    <w:rsid w:val="00771CE1"/>
    <w:rsid w:val="00773A33"/>
    <w:rsid w:val="00773BF7"/>
    <w:rsid w:val="0078333C"/>
    <w:rsid w:val="00795789"/>
    <w:rsid w:val="00797B43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67515"/>
    <w:rsid w:val="008979F2"/>
    <w:rsid w:val="00897B2F"/>
    <w:rsid w:val="008A3AFE"/>
    <w:rsid w:val="008B0526"/>
    <w:rsid w:val="008B066A"/>
    <w:rsid w:val="008B1591"/>
    <w:rsid w:val="008B339C"/>
    <w:rsid w:val="008E6F9C"/>
    <w:rsid w:val="008F6312"/>
    <w:rsid w:val="00901A64"/>
    <w:rsid w:val="00912B61"/>
    <w:rsid w:val="0092355C"/>
    <w:rsid w:val="00934321"/>
    <w:rsid w:val="0094532D"/>
    <w:rsid w:val="009507DD"/>
    <w:rsid w:val="00956633"/>
    <w:rsid w:val="00960AF6"/>
    <w:rsid w:val="00962E5F"/>
    <w:rsid w:val="0096366B"/>
    <w:rsid w:val="00963E7F"/>
    <w:rsid w:val="00967643"/>
    <w:rsid w:val="0098201B"/>
    <w:rsid w:val="00986B92"/>
    <w:rsid w:val="009913D5"/>
    <w:rsid w:val="009A38F3"/>
    <w:rsid w:val="009A427D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4933"/>
    <w:rsid w:val="00A07F0A"/>
    <w:rsid w:val="00A162C9"/>
    <w:rsid w:val="00A17098"/>
    <w:rsid w:val="00A2445D"/>
    <w:rsid w:val="00A43F4E"/>
    <w:rsid w:val="00A56370"/>
    <w:rsid w:val="00A819E9"/>
    <w:rsid w:val="00A81BEB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5848"/>
    <w:rsid w:val="00BA6FA3"/>
    <w:rsid w:val="00BB4107"/>
    <w:rsid w:val="00BD5450"/>
    <w:rsid w:val="00BD5710"/>
    <w:rsid w:val="00BD6834"/>
    <w:rsid w:val="00BE7B14"/>
    <w:rsid w:val="00BF6670"/>
    <w:rsid w:val="00C01E80"/>
    <w:rsid w:val="00C03DF1"/>
    <w:rsid w:val="00C05A0E"/>
    <w:rsid w:val="00C144EB"/>
    <w:rsid w:val="00C734AF"/>
    <w:rsid w:val="00C74DF4"/>
    <w:rsid w:val="00C759B4"/>
    <w:rsid w:val="00CA2587"/>
    <w:rsid w:val="00CA26DE"/>
    <w:rsid w:val="00CB0786"/>
    <w:rsid w:val="00CC545B"/>
    <w:rsid w:val="00CD0F78"/>
    <w:rsid w:val="00CD58DA"/>
    <w:rsid w:val="00CD778B"/>
    <w:rsid w:val="00CF3B3E"/>
    <w:rsid w:val="00CF7BAB"/>
    <w:rsid w:val="00D17AF1"/>
    <w:rsid w:val="00D2547F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971B5"/>
    <w:rsid w:val="00DA290F"/>
    <w:rsid w:val="00DA560C"/>
    <w:rsid w:val="00DA62A0"/>
    <w:rsid w:val="00DB16B9"/>
    <w:rsid w:val="00DB4D1E"/>
    <w:rsid w:val="00DC2562"/>
    <w:rsid w:val="00DC7EBE"/>
    <w:rsid w:val="00DF68A8"/>
    <w:rsid w:val="00E03C21"/>
    <w:rsid w:val="00E05A23"/>
    <w:rsid w:val="00E07BE0"/>
    <w:rsid w:val="00E179AF"/>
    <w:rsid w:val="00E2015B"/>
    <w:rsid w:val="00E26AC0"/>
    <w:rsid w:val="00E344B1"/>
    <w:rsid w:val="00E40535"/>
    <w:rsid w:val="00E673EF"/>
    <w:rsid w:val="00E73340"/>
    <w:rsid w:val="00E743DB"/>
    <w:rsid w:val="00E75159"/>
    <w:rsid w:val="00EA7096"/>
    <w:rsid w:val="00ED3AF5"/>
    <w:rsid w:val="00EF1849"/>
    <w:rsid w:val="00F14AE1"/>
    <w:rsid w:val="00F22846"/>
    <w:rsid w:val="00F2489F"/>
    <w:rsid w:val="00F31E55"/>
    <w:rsid w:val="00F42B57"/>
    <w:rsid w:val="00F557F0"/>
    <w:rsid w:val="00F57450"/>
    <w:rsid w:val="00F70396"/>
    <w:rsid w:val="00F812F1"/>
    <w:rsid w:val="00FA0C58"/>
    <w:rsid w:val="00FA530A"/>
    <w:rsid w:val="00FA7127"/>
    <w:rsid w:val="00FA71EE"/>
    <w:rsid w:val="00FB3EC2"/>
    <w:rsid w:val="00FB7E49"/>
    <w:rsid w:val="00FC7930"/>
    <w:rsid w:val="00FE4508"/>
    <w:rsid w:val="00FF3590"/>
    <w:rsid w:val="00FF3B6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21DFBE3"/>
  <w15:docId w15:val="{6D3AAF81-E192-4188-BA54-492FE07B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BEB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f0">
    <w:name w:val="No Spacing"/>
    <w:uiPriority w:val="1"/>
    <w:qFormat/>
    <w:rsid w:val="00FA7127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styleId="af1">
    <w:name w:val="Unresolved Mention"/>
    <w:basedOn w:val="a0"/>
    <w:uiPriority w:val="99"/>
    <w:semiHidden/>
    <w:unhideWhenUsed/>
    <w:rsid w:val="0016303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63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d.daegu.ac.kr/hakgwa_home/grad/sub.php?menu=page&amp;menu_id=1097" TargetMode="External"/><Relationship Id="rId21" Type="http://schemas.openxmlformats.org/officeDocument/2006/relationships/hyperlink" Target="https://grad.daegu.ac.kr/hakgwa_home/grad/sub.php?menu=page&amp;menu_id=1041" TargetMode="External"/><Relationship Id="rId42" Type="http://schemas.openxmlformats.org/officeDocument/2006/relationships/hyperlink" Target="https://grad.daegu.ac.kr/hakgwa_home/grad/sub.php?menu=page&amp;menu_id=1090" TargetMode="External"/><Relationship Id="rId47" Type="http://schemas.openxmlformats.org/officeDocument/2006/relationships/hyperlink" Target="https://grad.daegu.ac.kr/hakgwa_home/grad/sub.php?menu=page&amp;menu_id=1104" TargetMode="External"/><Relationship Id="rId63" Type="http://schemas.openxmlformats.org/officeDocument/2006/relationships/hyperlink" Target="https://grad.daegu.ac.kr/hakgwa_home/grad/sub.php?menu=page&amp;menu_id=1133" TargetMode="External"/><Relationship Id="rId68" Type="http://schemas.openxmlformats.org/officeDocument/2006/relationships/hyperlink" Target="https://grad.daegu.ac.kr/hakgwa_home/grad/sub.php?menu=page&amp;menu_id=1151" TargetMode="External"/><Relationship Id="rId84" Type="http://schemas.openxmlformats.org/officeDocument/2006/relationships/hyperlink" Target="https://grad.daegu.ac.kr/hakgwa_home/grad/sub.php?menu=page&amp;menu_id=1179" TargetMode="External"/><Relationship Id="rId89" Type="http://schemas.openxmlformats.org/officeDocument/2006/relationships/hyperlink" Target="https://grad.daegu.ac.kr/hakgwa_home/grad/sub.php?menu=page&amp;menu_id=1185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hyperlink" Target="https://grad.daegu.ac.kr/hakgwa_home/grad/sub.php?menu=page&amp;menu_id=1245" TargetMode="External"/><Relationship Id="rId107" Type="http://schemas.openxmlformats.org/officeDocument/2006/relationships/control" Target="activeX/activeX5.xml"/><Relationship Id="rId11" Type="http://schemas.openxmlformats.org/officeDocument/2006/relationships/control" Target="activeX/activeX1.xml"/><Relationship Id="rId24" Type="http://schemas.openxmlformats.org/officeDocument/2006/relationships/hyperlink" Target="https://grad.daegu.ac.kr/hakgwa_home/grad/sub.php?menu=page&amp;menu_id=1065" TargetMode="External"/><Relationship Id="rId32" Type="http://schemas.openxmlformats.org/officeDocument/2006/relationships/hyperlink" Target="https://grad.daegu.ac.kr/hakgwa_home/grad/sub.php?menu=page&amp;menu_id=1071" TargetMode="External"/><Relationship Id="rId37" Type="http://schemas.openxmlformats.org/officeDocument/2006/relationships/hyperlink" Target="https://grad.daegu.ac.kr/hakgwa_home/grad/sub.php?menu=page&amp;menu_id=1075" TargetMode="External"/><Relationship Id="rId40" Type="http://schemas.openxmlformats.org/officeDocument/2006/relationships/hyperlink" Target="https://grad.daegu.ac.kr/hakgwa_home/grad/sub.php?menu=page&amp;menu_id=1087" TargetMode="External"/><Relationship Id="rId45" Type="http://schemas.openxmlformats.org/officeDocument/2006/relationships/hyperlink" Target="https://grad.daegu.ac.kr/hakgwa_home/grad/sub.php?menu=page&amp;menu_id=1115" TargetMode="External"/><Relationship Id="rId53" Type="http://schemas.openxmlformats.org/officeDocument/2006/relationships/hyperlink" Target="https://grad.daegu.ac.kr/hakgwa_home/grad/sub.php?menu=page&amp;menu_id=1109" TargetMode="External"/><Relationship Id="rId58" Type="http://schemas.openxmlformats.org/officeDocument/2006/relationships/hyperlink" Target="https://grad.daegu.ac.kr/hakgwa_home/grad/sub.php?menu=page&amp;menu_id=1124" TargetMode="External"/><Relationship Id="rId66" Type="http://schemas.openxmlformats.org/officeDocument/2006/relationships/hyperlink" Target="https://grad.daegu.ac.kr/hakgwa_home/grad/sub.php?menu=page&amp;menu_id=1136" TargetMode="External"/><Relationship Id="rId74" Type="http://schemas.openxmlformats.org/officeDocument/2006/relationships/hyperlink" Target="https://grad.daegu.ac.kr/hakgwa_home/grad/sub.php?menu=page&amp;menu_id=1148" TargetMode="External"/><Relationship Id="rId79" Type="http://schemas.openxmlformats.org/officeDocument/2006/relationships/hyperlink" Target="https://grad.daegu.ac.kr/hakgwa_home/grad/sub.php?menu=page&amp;menu_id=1173" TargetMode="External"/><Relationship Id="rId87" Type="http://schemas.openxmlformats.org/officeDocument/2006/relationships/hyperlink" Target="https://grad.daegu.ac.kr/hakgwa_home/grad/sub.php?menu=page&amp;menu_id=1194" TargetMode="External"/><Relationship Id="rId102" Type="http://schemas.openxmlformats.org/officeDocument/2006/relationships/hyperlink" Target="https://grad.daegu.ac.kr/hakgwa_home/grad/sub.php?menu=page&amp;menu_id=1222" TargetMode="External"/><Relationship Id="rId110" Type="http://schemas.openxmlformats.org/officeDocument/2006/relationships/hyperlink" Target="http://dorm.daegu.ac.k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grad.daegu.ac.kr/hakgwa_home/grad/sub.php?menu=page&amp;menu_id=1130" TargetMode="External"/><Relationship Id="rId82" Type="http://schemas.openxmlformats.org/officeDocument/2006/relationships/hyperlink" Target="https://grad.daegu.ac.kr/hakgwa_home/grad/sub.php?menu=page&amp;menu_id=1176" TargetMode="External"/><Relationship Id="rId90" Type="http://schemas.openxmlformats.org/officeDocument/2006/relationships/hyperlink" Target="https://grad.daegu.ac.kr/hakgwa_home/grad/sub.php?menu=page&amp;menu_id=1185" TargetMode="External"/><Relationship Id="rId95" Type="http://schemas.openxmlformats.org/officeDocument/2006/relationships/hyperlink" Target="https://grad.daegu.ac.kr/hakgwa_home/grad/sub.php?menu=page&amp;menu_id=1191" TargetMode="External"/><Relationship Id="rId19" Type="http://schemas.openxmlformats.org/officeDocument/2006/relationships/hyperlink" Target="https://grad.daegu.ac.kr/hakgwa_home/grad/sub.php?menu=page&amp;menu_id=1038" TargetMode="External"/><Relationship Id="rId14" Type="http://schemas.openxmlformats.org/officeDocument/2006/relationships/image" Target="media/image5.wmf"/><Relationship Id="rId22" Type="http://schemas.openxmlformats.org/officeDocument/2006/relationships/hyperlink" Target="https://grad.daegu.ac.kr/hakgwa_home/grad/sub.php?menu=page&amp;menu_id=1062" TargetMode="External"/><Relationship Id="rId27" Type="http://schemas.openxmlformats.org/officeDocument/2006/relationships/hyperlink" Target="https://grad.daegu.ac.kr/hakgwa_home/grad/sub.php?menu=page&amp;menu_id=1097" TargetMode="External"/><Relationship Id="rId30" Type="http://schemas.openxmlformats.org/officeDocument/2006/relationships/hyperlink" Target="https://grad.daegu.ac.kr/hakgwa_home/grad/sub.php?menu=page&amp;menu_id=1068" TargetMode="External"/><Relationship Id="rId35" Type="http://schemas.openxmlformats.org/officeDocument/2006/relationships/hyperlink" Target="https://grad.daegu.ac.kr/hakgwa_home/grad/sub.php?menu=page&amp;menu_id=1084" TargetMode="External"/><Relationship Id="rId43" Type="http://schemas.openxmlformats.org/officeDocument/2006/relationships/hyperlink" Target="https://grad.daegu.ac.kr/hakgwa_home/grad/sub.php?menu=page&amp;menu_id=1094" TargetMode="External"/><Relationship Id="rId48" Type="http://schemas.openxmlformats.org/officeDocument/2006/relationships/hyperlink" Target="https://grad.daegu.ac.kr/hakgwa_home/grad/sub.php?menu=page&amp;menu_id=1104" TargetMode="External"/><Relationship Id="rId56" Type="http://schemas.openxmlformats.org/officeDocument/2006/relationships/hyperlink" Target="https://grad.daegu.ac.kr/hakgwa_home/grad/sub.php?menu=page&amp;menu_id=1236" TargetMode="External"/><Relationship Id="rId64" Type="http://schemas.openxmlformats.org/officeDocument/2006/relationships/hyperlink" Target="https://grad.daegu.ac.kr/hakgwa_home/grad/sub.php?menu=page&amp;menu_id=1133" TargetMode="External"/><Relationship Id="rId69" Type="http://schemas.openxmlformats.org/officeDocument/2006/relationships/hyperlink" Target="https://grad.daegu.ac.kr/hakgwa_home/grad/sub.php?menu=page&amp;menu_id=1139" TargetMode="External"/><Relationship Id="rId77" Type="http://schemas.openxmlformats.org/officeDocument/2006/relationships/hyperlink" Target="https://grad.daegu.ac.kr/hakgwa_home/grad/sub.php?menu=page&amp;menu_id=1170" TargetMode="External"/><Relationship Id="rId100" Type="http://schemas.openxmlformats.org/officeDocument/2006/relationships/hyperlink" Target="https://grad.daegu.ac.kr/hakgwa_home/grad/sub.php?menu=page&amp;menu_id=1219" TargetMode="External"/><Relationship Id="rId105" Type="http://schemas.openxmlformats.org/officeDocument/2006/relationships/hyperlink" Target="http://endic.naver.com/enkrEntry.nhn?entryId=2a0d6e4bc89b4bda8dc20494e6211040&amp;query=%EB%A7%88%EC%98%A4%EB%A6%AC" TargetMode="External"/><Relationship Id="rId113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s://grad.daegu.ac.kr/hakgwa_home/grad/sub.php?menu=page&amp;menu_id=1053" TargetMode="External"/><Relationship Id="rId72" Type="http://schemas.openxmlformats.org/officeDocument/2006/relationships/hyperlink" Target="https://grad.daegu.ac.kr/hakgwa_home/grad/sub.php?menu=page&amp;menu_id=1145" TargetMode="External"/><Relationship Id="rId80" Type="http://schemas.openxmlformats.org/officeDocument/2006/relationships/hyperlink" Target="https://grad.daegu.ac.kr/hakgwa_home/grad/sub.php?menu=page&amp;menu_id=1197" TargetMode="External"/><Relationship Id="rId85" Type="http://schemas.openxmlformats.org/officeDocument/2006/relationships/hyperlink" Target="https://grad.daegu.ac.kr/hakgwa_home/grad/sub.php?menu=page&amp;menu_id=1182" TargetMode="External"/><Relationship Id="rId93" Type="http://schemas.openxmlformats.org/officeDocument/2006/relationships/hyperlink" Target="https://grad.daegu.ac.kr/hakgwa_home/grad/sub.php?menu=page&amp;menu_id=1188" TargetMode="External"/><Relationship Id="rId98" Type="http://schemas.openxmlformats.org/officeDocument/2006/relationships/hyperlink" Target="https://grad.daegu.ac.kr/hakgwa_home/grad/sub.php?menu=page&amp;menu_id=1216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hyperlink" Target="https://grad.daegu.ac.kr/hakgwa_home/grad/sub.php?menu=page&amp;menu_id=1065" TargetMode="External"/><Relationship Id="rId33" Type="http://schemas.openxmlformats.org/officeDocument/2006/relationships/hyperlink" Target="https://grad.daegu.ac.kr/hakgwa_home/grad/sub.php?menu=page&amp;menu_id=1071" TargetMode="External"/><Relationship Id="rId38" Type="http://schemas.openxmlformats.org/officeDocument/2006/relationships/hyperlink" Target="https://grad.daegu.ac.kr/hakgwa_home/grad/sub.php?menu=page&amp;menu_id=1081" TargetMode="External"/><Relationship Id="rId46" Type="http://schemas.openxmlformats.org/officeDocument/2006/relationships/hyperlink" Target="https://grad.daegu.ac.kr/hakgwa_home/grad/sub.php?menu=page&amp;menu_id=1112" TargetMode="External"/><Relationship Id="rId59" Type="http://schemas.openxmlformats.org/officeDocument/2006/relationships/hyperlink" Target="https://grad.daegu.ac.kr/hakgwa_home/grad/sub.php?menu=page&amp;menu_id=1127" TargetMode="External"/><Relationship Id="rId67" Type="http://schemas.openxmlformats.org/officeDocument/2006/relationships/hyperlink" Target="https://grad.daegu.ac.kr/hakgwa_home/grad/sub.php?menu=page&amp;menu_id=1151" TargetMode="External"/><Relationship Id="rId103" Type="http://schemas.openxmlformats.org/officeDocument/2006/relationships/hyperlink" Target="https://grad.daegu.ac.kr/hakgwa_home/grad/sub.php?menu=page&amp;menu_id=1222" TargetMode="External"/><Relationship Id="rId108" Type="http://schemas.openxmlformats.org/officeDocument/2006/relationships/image" Target="media/image8.wmf"/><Relationship Id="rId20" Type="http://schemas.openxmlformats.org/officeDocument/2006/relationships/hyperlink" Target="https://grad.daegu.ac.kr/hakgwa_home/grad/sub.php?menu=page&amp;menu_id=1041" TargetMode="External"/><Relationship Id="rId41" Type="http://schemas.openxmlformats.org/officeDocument/2006/relationships/hyperlink" Target="https://grad.daegu.ac.kr/hakgwa_home/grad/sub.php?menu=page&amp;menu_id=1087" TargetMode="External"/><Relationship Id="rId54" Type="http://schemas.openxmlformats.org/officeDocument/2006/relationships/hyperlink" Target="https://grad.daegu.ac.kr/hakgwa_home/grad/sub.php?menu=page&amp;menu_id=1059" TargetMode="External"/><Relationship Id="rId62" Type="http://schemas.openxmlformats.org/officeDocument/2006/relationships/hyperlink" Target="https://grad.daegu.ac.kr/hakgwa_home/grad/sub.php?menu=page&amp;menu_id=1130" TargetMode="External"/><Relationship Id="rId70" Type="http://schemas.openxmlformats.org/officeDocument/2006/relationships/hyperlink" Target="https://grad.daegu.ac.kr/hakgwa_home/grad/sub.php?menu=page&amp;menu_id=1139" TargetMode="External"/><Relationship Id="rId75" Type="http://schemas.openxmlformats.org/officeDocument/2006/relationships/hyperlink" Target="https://grad.daegu.ac.kr/hakgwa_home/grad/sub.php?menu=page&amp;menu_id=1148" TargetMode="External"/><Relationship Id="rId83" Type="http://schemas.openxmlformats.org/officeDocument/2006/relationships/hyperlink" Target="https://grad.daegu.ac.kr/hakgwa_home/grad/sub.php?menu=page&amp;menu_id=1179" TargetMode="External"/><Relationship Id="rId88" Type="http://schemas.openxmlformats.org/officeDocument/2006/relationships/hyperlink" Target="https://grad.daegu.ac.kr/hakgwa_home/grad/sub.php?menu=page&amp;menu_id=1194" TargetMode="External"/><Relationship Id="rId91" Type="http://schemas.openxmlformats.org/officeDocument/2006/relationships/hyperlink" Target="https://grad.daegu.ac.kr/hakgwa_home/grad/sub.php?menu=page&amp;menu_id=1200" TargetMode="External"/><Relationship Id="rId96" Type="http://schemas.openxmlformats.org/officeDocument/2006/relationships/hyperlink" Target="https://grad.daegu.ac.kr/hakgwa_home/grad/sub.php?menu=page&amp;menu_id=1203" TargetMode="External"/><Relationship Id="rId111" Type="http://schemas.openxmlformats.org/officeDocument/2006/relationships/hyperlink" Target="http://grad.daegu.ac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hyperlink" Target="https://grad.daegu.ac.kr/hakgwa_home/grad/sub.php?menu=page&amp;menu_id=1062" TargetMode="External"/><Relationship Id="rId28" Type="http://schemas.openxmlformats.org/officeDocument/2006/relationships/hyperlink" Target="https://grad.daegu.ac.kr/hakgwa_home/grad/sub.php?menu=page&amp;menu_id=1245" TargetMode="External"/><Relationship Id="rId36" Type="http://schemas.openxmlformats.org/officeDocument/2006/relationships/hyperlink" Target="https://grad.daegu.ac.kr/hakgwa_home/grad/sub.php?menu=page&amp;menu_id=1075" TargetMode="External"/><Relationship Id="rId49" Type="http://schemas.openxmlformats.org/officeDocument/2006/relationships/hyperlink" Target="https://grad.daegu.ac.kr/hakgwa_home/grad/sub.php?menu=page&amp;menu_id=1103" TargetMode="External"/><Relationship Id="rId57" Type="http://schemas.openxmlformats.org/officeDocument/2006/relationships/hyperlink" Target="https://grad.daegu.ac.kr/hakgwa_home/grad/sub.php?menu=page&amp;menu_id=1124" TargetMode="External"/><Relationship Id="rId106" Type="http://schemas.openxmlformats.org/officeDocument/2006/relationships/image" Target="media/image7.wmf"/><Relationship Id="rId10" Type="http://schemas.openxmlformats.org/officeDocument/2006/relationships/image" Target="media/image3.wmf"/><Relationship Id="rId31" Type="http://schemas.openxmlformats.org/officeDocument/2006/relationships/hyperlink" Target="https://grad.daegu.ac.kr/hakgwa_home/grad/sub.php?menu=page&amp;menu_id=1068" TargetMode="External"/><Relationship Id="rId44" Type="http://schemas.openxmlformats.org/officeDocument/2006/relationships/hyperlink" Target="https://grad.daegu.ac.kr/hakgwa_home/grad/sub.php?menu=page&amp;menu_id=1094" TargetMode="External"/><Relationship Id="rId52" Type="http://schemas.openxmlformats.org/officeDocument/2006/relationships/hyperlink" Target="https://grad.daegu.ac.kr/hakgwa_home/grad/sub.php?menu=page&amp;menu_id=1109" TargetMode="External"/><Relationship Id="rId60" Type="http://schemas.openxmlformats.org/officeDocument/2006/relationships/hyperlink" Target="https://grad.daegu.ac.kr/hakgwa_home/grad/sub.php?menu=page&amp;menu_id=1127" TargetMode="External"/><Relationship Id="rId65" Type="http://schemas.openxmlformats.org/officeDocument/2006/relationships/hyperlink" Target="https://grad.daegu.ac.kr/hakgwa_home/grad/sub.php?menu=page&amp;menu_id=1136" TargetMode="External"/><Relationship Id="rId73" Type="http://schemas.openxmlformats.org/officeDocument/2006/relationships/hyperlink" Target="https://grad.daegu.ac.kr/hakgwa_home/grad/sub.php?menu=page&amp;menu_id=1145" TargetMode="External"/><Relationship Id="rId78" Type="http://schemas.openxmlformats.org/officeDocument/2006/relationships/hyperlink" Target="https://grad.daegu.ac.kr/hakgwa_home/grad/sub.php?menu=page&amp;menu_id=1173" TargetMode="External"/><Relationship Id="rId81" Type="http://schemas.openxmlformats.org/officeDocument/2006/relationships/hyperlink" Target="https://grad.daegu.ac.kr/hakgwa_home/grad/sub.php?menu=page&amp;menu_id=1176" TargetMode="External"/><Relationship Id="rId86" Type="http://schemas.openxmlformats.org/officeDocument/2006/relationships/hyperlink" Target="https://grad.daegu.ac.kr/hakgwa_home/grad/sub.php?menu=page&amp;menu_id=1182" TargetMode="External"/><Relationship Id="rId94" Type="http://schemas.openxmlformats.org/officeDocument/2006/relationships/hyperlink" Target="https://grad.daegu.ac.kr/hakgwa_home/grad/sub.php?menu=page&amp;menu_id=1188" TargetMode="External"/><Relationship Id="rId99" Type="http://schemas.openxmlformats.org/officeDocument/2006/relationships/hyperlink" Target="https://grad.daegu.ac.kr/hakgwa_home/grad/sub.php?menu=page&amp;menu_id=1222" TargetMode="External"/><Relationship Id="rId101" Type="http://schemas.openxmlformats.org/officeDocument/2006/relationships/hyperlink" Target="https://grad.daegu.ac.kr/hakgwa_home/grad/sub.php?menu=page&amp;menu_id=12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control" Target="activeX/activeX2.xml"/><Relationship Id="rId18" Type="http://schemas.openxmlformats.org/officeDocument/2006/relationships/hyperlink" Target="https://grad.daegu.ac.kr/hakgwa_home/grad/sub.php?menu=page&amp;menu_id=1038" TargetMode="External"/><Relationship Id="rId39" Type="http://schemas.openxmlformats.org/officeDocument/2006/relationships/hyperlink" Target="https://grad.daegu.ac.kr/hakgwa_home/grad/sub.php?menu=page&amp;menu_id=1081" TargetMode="External"/><Relationship Id="rId109" Type="http://schemas.openxmlformats.org/officeDocument/2006/relationships/control" Target="activeX/activeX6.xml"/><Relationship Id="rId34" Type="http://schemas.openxmlformats.org/officeDocument/2006/relationships/hyperlink" Target="https://grad.daegu.ac.kr/hakgwa_home/grad/sub.php?menu=page&amp;menu_id=1084" TargetMode="External"/><Relationship Id="rId50" Type="http://schemas.openxmlformats.org/officeDocument/2006/relationships/hyperlink" Target="https://grad.daegu.ac.kr/hakgwa_home/grad/sub.php?menu=page&amp;menu_id=1056" TargetMode="External"/><Relationship Id="rId55" Type="http://schemas.openxmlformats.org/officeDocument/2006/relationships/hyperlink" Target="https://grad.daegu.ac.kr/hakgwa_home/grad/sub.php?menu=page&amp;menu_id=1059" TargetMode="External"/><Relationship Id="rId76" Type="http://schemas.openxmlformats.org/officeDocument/2006/relationships/hyperlink" Target="https://grad.daegu.ac.kr/hakgwa_home/grad/sub.php?menu=page&amp;menu_id=1170" TargetMode="External"/><Relationship Id="rId97" Type="http://schemas.openxmlformats.org/officeDocument/2006/relationships/hyperlink" Target="https://grad.daegu.ac.kr/hakgwa_home/grad/sub.php?menu=page&amp;menu_id=1216" TargetMode="External"/><Relationship Id="rId104" Type="http://schemas.openxmlformats.org/officeDocument/2006/relationships/hyperlink" Target="http://www.cdgdc.edu.c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rad.daegu.ac.kr/hakgwa_home/grad/sub.php?menu=page&amp;menu_id=1142" TargetMode="External"/><Relationship Id="rId92" Type="http://schemas.openxmlformats.org/officeDocument/2006/relationships/hyperlink" Target="https://grad.daegu.ac.kr/hakgwa_home/grad/sub.php?menu=page&amp;menu_id=120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4934-B923-417E-824D-98BC617D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18</Pages>
  <Words>5557</Words>
  <Characters>31681</Characters>
  <Application>Microsoft Office Word</Application>
  <DocSecurity>0</DocSecurity>
  <Lines>264</Lines>
  <Paragraphs>74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2018-10-22T00:10:00Z</cp:lastPrinted>
  <dcterms:created xsi:type="dcterms:W3CDTF">2018-10-19T05:04:00Z</dcterms:created>
  <dcterms:modified xsi:type="dcterms:W3CDTF">2018-10-22T01:59:00Z</dcterms:modified>
</cp:coreProperties>
</file>